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3609EF" w:rsidRPr="00BA51D9">
          <w:rPr>
            <w:b/>
            <w:noProof/>
            <w:sz w:val="24"/>
          </w:rPr>
          <w:t>92</w:t>
        </w:r>
      </w:fldSimple>
      <w:r>
        <w:rPr>
          <w:b/>
          <w:i/>
          <w:noProof/>
          <w:sz w:val="28"/>
        </w:rPr>
        <w:tab/>
      </w:r>
      <w:fldSimple w:instr=" DOCPROPERTY  Tdoc#  \* MERGEFORMAT ">
        <w:r w:rsidR="00E13F3D" w:rsidRPr="00E13F3D">
          <w:rPr>
            <w:b/>
            <w:i/>
            <w:noProof/>
            <w:sz w:val="28"/>
          </w:rPr>
          <w:t>S3-182111</w:t>
        </w:r>
      </w:fldSimple>
    </w:p>
    <w:p w:rsidR="001E41F3" w:rsidRDefault="001157B8" w:rsidP="005E2C44">
      <w:pPr>
        <w:pStyle w:val="CRCoverPage"/>
        <w:outlineLvl w:val="0"/>
        <w:rPr>
          <w:b/>
          <w:noProof/>
          <w:sz w:val="24"/>
        </w:rPr>
      </w:pPr>
      <w:fldSimple w:instr=" DOCPROPERTY  Location  \* MERGEFORMAT ">
        <w:r w:rsidR="003609EF" w:rsidRPr="00BA51D9">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20th Aug 2018</w:t>
        </w:r>
      </w:fldSimple>
      <w:r w:rsidR="00547111">
        <w:rPr>
          <w:b/>
          <w:noProof/>
          <w:sz w:val="24"/>
        </w:rPr>
        <w:t xml:space="preserve"> - </w:t>
      </w:r>
      <w:fldSimple w:instr=" DOCPROPERTY  EndDate  \* MERGEFORMAT ">
        <w:r w:rsidR="003609EF" w:rsidRPr="00BA51D9">
          <w:rPr>
            <w:b/>
            <w:noProof/>
            <w:sz w:val="24"/>
          </w:rPr>
          <w:t>24th Aug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157B8" w:rsidP="00E13F3D">
            <w:pPr>
              <w:pStyle w:val="CRCoverPage"/>
              <w:spacing w:after="0"/>
              <w:jc w:val="right"/>
              <w:rPr>
                <w:b/>
                <w:noProof/>
                <w:sz w:val="28"/>
              </w:rPr>
            </w:pPr>
            <w:fldSimple w:instr=" DOCPROPERTY  Spec#  \* MERGEFORMAT ">
              <w:r w:rsidR="00E13F3D" w:rsidRPr="00410371">
                <w:rPr>
                  <w:b/>
                  <w:noProof/>
                  <w:sz w:val="28"/>
                </w:rPr>
                <w:t>33.180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157B8" w:rsidP="00547111">
            <w:pPr>
              <w:pStyle w:val="CRCoverPage"/>
              <w:spacing w:after="0"/>
              <w:rPr>
                <w:noProof/>
              </w:rPr>
            </w:pPr>
            <w:fldSimple w:instr=" DOCPROPERTY  Cr#  \* MERGEFORMAT ">
              <w:r w:rsidR="00E13F3D" w:rsidRPr="00410371">
                <w:rPr>
                  <w:b/>
                  <w:noProof/>
                  <w:sz w:val="28"/>
                </w:rPr>
                <w:t>0088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157B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157B8">
            <w:pPr>
              <w:pStyle w:val="CRCoverPage"/>
              <w:spacing w:after="0"/>
              <w:jc w:val="center"/>
              <w:rPr>
                <w:noProof/>
                <w:sz w:val="28"/>
              </w:rPr>
            </w:pPr>
            <w:fldSimple w:instr=" DOCPROPERTY  Version  \* MERGEFORMAT ">
              <w:r w:rsidR="00E13F3D" w:rsidRPr="00410371">
                <w:rPr>
                  <w:b/>
                  <w:noProof/>
                  <w:sz w:val="28"/>
                </w:rPr>
                <w:t>15.2.0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9723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57B8">
            <w:pPr>
              <w:pStyle w:val="CRCoverPage"/>
              <w:spacing w:after="0"/>
              <w:ind w:left="100"/>
              <w:rPr>
                <w:noProof/>
              </w:rPr>
            </w:pPr>
            <w:fldSimple w:instr=" DOCPROPERTY  CrTitle  \* MERGEFORMAT ">
              <w:r w:rsidR="002640DD">
                <w:t>[MCSec] 33180 R15. Clarification for MIKEY-SAKKE values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157B8">
            <w:pPr>
              <w:pStyle w:val="CRCoverPage"/>
              <w:spacing w:after="0"/>
              <w:ind w:left="100"/>
              <w:rPr>
                <w:noProof/>
              </w:rPr>
            </w:pPr>
            <w:fldSimple w:instr=" DOCPROPERTY  SourceIfWg  \* MERGEFORMAT ">
              <w:r w:rsidR="00E13F3D">
                <w:rPr>
                  <w:noProof/>
                </w:rPr>
                <w:t>Airbus DS SLC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157B8"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57B8">
            <w:pPr>
              <w:pStyle w:val="CRCoverPage"/>
              <w:spacing w:after="0"/>
              <w:ind w:left="100"/>
              <w:rPr>
                <w:noProof/>
              </w:rPr>
            </w:pPr>
            <w:fldSimple w:instr=" DOCPROPERTY  RelatedWis  \* MERGEFORMAT ">
              <w:r w:rsidR="00E13F3D">
                <w:rPr>
                  <w:noProof/>
                </w:rPr>
                <w:t>MCSec</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157B8">
            <w:pPr>
              <w:pStyle w:val="CRCoverPage"/>
              <w:spacing w:after="0"/>
              <w:ind w:left="100"/>
              <w:rPr>
                <w:noProof/>
              </w:rPr>
            </w:pPr>
            <w:fldSimple w:instr=" DOCPROPERTY  ResDate  \* MERGEFORMAT ">
              <w:r w:rsidR="00D24991">
                <w:rPr>
                  <w:noProof/>
                </w:rPr>
                <w:t>2018-07-12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157B8"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157B8">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157B8">
            <w:pPr>
              <w:pStyle w:val="CRCoverPage"/>
              <w:spacing w:after="0"/>
              <w:ind w:left="100"/>
              <w:rPr>
                <w:noProof/>
              </w:rPr>
            </w:pPr>
            <w:r>
              <w:rPr>
                <w:noProof/>
              </w:rPr>
              <w:t>The value of some constants has to be requested from IANA, and currently no value is proposed.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157B8">
            <w:pPr>
              <w:pStyle w:val="CRCoverPage"/>
              <w:spacing w:after="0"/>
              <w:ind w:left="100"/>
              <w:rPr>
                <w:noProof/>
              </w:rPr>
            </w:pPr>
            <w:r>
              <w:rPr>
                <w:noProof/>
              </w:rPr>
              <w:t>Assumptions on what IANA will answer, which results in a pre-IANA version of TS 33.180. If the answer from IANA is what is expected, there will be no compatibility issues; if it is not what is expected, there will be two incompatible families of implementations: pre-IANA and post-IANA.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157B8">
            <w:pPr>
              <w:pStyle w:val="CRCoverPage"/>
              <w:spacing w:after="0"/>
              <w:ind w:left="100"/>
              <w:rPr>
                <w:noProof/>
              </w:rPr>
            </w:pPr>
            <w:r>
              <w:rPr>
                <w:noProof/>
              </w:rPr>
              <w:t>Non interoperability of implementations.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723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72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72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35322" w:rsidRDefault="00135322" w:rsidP="00135322">
      <w:r>
        <w:lastRenderedPageBreak/>
        <w:t>Rationale for clarifications:</w:t>
      </w:r>
    </w:p>
    <w:p w:rsidR="00135322" w:rsidRDefault="00135322" w:rsidP="00135322">
      <w:pPr>
        <w:pStyle w:val="Paragraphedeliste"/>
        <w:numPr>
          <w:ilvl w:val="0"/>
          <w:numId w:val="1"/>
        </w:numPr>
      </w:pPr>
      <w:r>
        <w:t>A few values have not been obtained from IANA. Given that numbers allocated by IANA can usually be predicted, we can insert tentative values in our TS 33.180 and start using them.</w:t>
      </w:r>
    </w:p>
    <w:p w:rsidR="00135322" w:rsidRDefault="00135322" w:rsidP="00135322">
      <w:pPr>
        <w:pStyle w:val="Paragraphedeliste"/>
        <w:numPr>
          <w:ilvl w:val="0"/>
          <w:numId w:val="1"/>
        </w:numPr>
      </w:pPr>
      <w:r>
        <w:t>One of this values to be obtained from IANA indicates the the UID generation defined in clause F.2.1. This scheme should have another name than “URI scheme”, because this scheme does not generate an URI.</w:t>
      </w:r>
    </w:p>
    <w:p w:rsidR="00135322" w:rsidRDefault="00135322" w:rsidP="00135322">
      <w:pPr>
        <w:pStyle w:val="Paragraphedeliste"/>
        <w:numPr>
          <w:ilvl w:val="0"/>
          <w:numId w:val="1"/>
        </w:numPr>
        <w:rPr>
          <w:lang w:val="en-US"/>
        </w:rPr>
      </w:pPr>
      <w:r>
        <w:rPr>
          <w:lang w:val="en-US"/>
        </w:rPr>
        <w:t>Two of these values are the new MIKEY general extension payload types</w:t>
      </w:r>
      <w:r w:rsidRPr="00652AEA">
        <w:rPr>
          <w:lang w:val="en-US"/>
        </w:rPr>
        <w:t xml:space="preserve"> </w:t>
      </w:r>
      <w:r>
        <w:rPr>
          <w:lang w:val="en-US"/>
        </w:rPr>
        <w:t>defined in c</w:t>
      </w:r>
      <w:r w:rsidRPr="00652AEA">
        <w:rPr>
          <w:lang w:val="en-US"/>
        </w:rPr>
        <w:t>lauses E.5 and E.6</w:t>
      </w:r>
      <w:r>
        <w:rPr>
          <w:lang w:val="en-US"/>
        </w:rPr>
        <w:t>. NB: I don’t understand why TS 33.180 defines two new MIKEY general extension payload types instead of defining two new MIKEY payload types. Is this open for discussion?</w:t>
      </w:r>
    </w:p>
    <w:p w:rsidR="00135322" w:rsidRDefault="00135322" w:rsidP="00135322">
      <w:pPr>
        <w:pStyle w:val="Paragraphedeliste"/>
        <w:numPr>
          <w:ilvl w:val="1"/>
          <w:numId w:val="1"/>
        </w:numPr>
        <w:rPr>
          <w:lang w:val="en-US"/>
        </w:rPr>
      </w:pPr>
      <w:r>
        <w:rPr>
          <w:lang w:val="en-US"/>
        </w:rPr>
        <w:t>If the SAKKE-to-self payload is defined as a new MIKEY payload type, then the 32-bit header of the MIKEY general extension payload won’t be needed, and some bandwidth is saved</w:t>
      </w:r>
    </w:p>
    <w:p w:rsidR="00135322" w:rsidRDefault="00135322" w:rsidP="00135322">
      <w:pPr>
        <w:pStyle w:val="Paragraphedeliste"/>
        <w:numPr>
          <w:ilvl w:val="1"/>
          <w:numId w:val="1"/>
        </w:numPr>
        <w:rPr>
          <w:lang w:val="en-US"/>
        </w:rPr>
      </w:pPr>
      <w:r>
        <w:rPr>
          <w:lang w:val="en-US"/>
        </w:rPr>
        <w:t>If the key parameters are included in a new MIKEY payload type, then they won’t need to be in a MCData encapsulated in a MIKEY general extension, and some bandwidth is saved</w:t>
      </w:r>
    </w:p>
    <w:p w:rsidR="00135322" w:rsidRPr="003A7A17" w:rsidRDefault="00135322" w:rsidP="00135322">
      <w:pPr>
        <w:pStyle w:val="Paragraphedeliste"/>
        <w:numPr>
          <w:ilvl w:val="0"/>
          <w:numId w:val="1"/>
        </w:numPr>
        <w:rPr>
          <w:lang w:val="en-US"/>
        </w:rPr>
      </w:pPr>
      <w:r>
        <w:rPr>
          <w:lang w:val="en-US"/>
        </w:rPr>
        <w:t>Clause E.6.1 does not define all the fields of the MCData Protected Payload to be encapsulated in the MIKEY general extension payload. The values of these fields should probably be ignored by the receiver, but they should be set by the sender. For example “Payload ID” and “Payload sequence number” are designed for the case where the MCData is split over multiple SIP messages, and therefore are useless when it is encapsulated in a MIKEY payload. The Key Parameters IEI is not defined. The MCData Payload IEI and Payload content type are not defined either.</w:t>
      </w:r>
    </w:p>
    <w:p w:rsidR="00135322" w:rsidRDefault="00135322" w:rsidP="00135322">
      <w:pPr>
        <w:pStyle w:val="Paragraphedeliste"/>
        <w:numPr>
          <w:ilvl w:val="0"/>
          <w:numId w:val="1"/>
        </w:numPr>
        <w:rPr>
          <w:lang w:val="en-US"/>
        </w:rPr>
      </w:pPr>
      <w:r>
        <w:rPr>
          <w:lang w:val="en-US"/>
        </w:rPr>
        <w:t>Clause E.6.3 stores the number of Group IDs in one byte, and the value “0” is allowed, therefore it cannot be 256.</w:t>
      </w:r>
    </w:p>
    <w:p w:rsidR="00135322" w:rsidRPr="00F35E15" w:rsidRDefault="00135322" w:rsidP="00135322">
      <w:pPr>
        <w:rPr>
          <w:lang w:val="en-US"/>
        </w:rPr>
      </w:pPr>
    </w:p>
    <w:p w:rsidR="00135322" w:rsidRPr="00892269" w:rsidRDefault="00135322" w:rsidP="00135322">
      <w:pPr>
        <w:rPr>
          <w:highlight w:val="cyan"/>
        </w:rPr>
      </w:pPr>
      <w:r w:rsidRPr="00892269">
        <w:rPr>
          <w:highlight w:val="cyan"/>
        </w:rPr>
        <w:t>************************ Start of change 1 *********************************</w:t>
      </w:r>
    </w:p>
    <w:p w:rsidR="00135322" w:rsidRPr="00EA26B3" w:rsidRDefault="00135322" w:rsidP="00135322">
      <w:pPr>
        <w:pStyle w:val="Titre2"/>
      </w:pPr>
      <w:bookmarkStart w:id="2" w:name="_Toc509325315"/>
      <w:r>
        <w:t>E.1.2</w:t>
      </w:r>
      <w:r w:rsidRPr="00EA26B3">
        <w:tab/>
        <w:t>MIKEY common fields</w:t>
      </w:r>
      <w:bookmarkEnd w:id="2"/>
    </w:p>
    <w:p w:rsidR="00135322" w:rsidRDefault="00135322" w:rsidP="00135322">
      <w:r w:rsidRPr="00CF33A2">
        <w:t xml:space="preserve"> </w:t>
      </w:r>
      <w:r>
        <w:t>All</w:t>
      </w:r>
      <w:r w:rsidRPr="00EA26B3">
        <w:t xml:space="preserve"> MIKEY-SAKKE message</w:t>
      </w:r>
      <w:r>
        <w:t>s</w:t>
      </w:r>
      <w:r w:rsidRPr="00EA26B3">
        <w:t xml:space="preserve"> shall include the Common Header payload</w:t>
      </w:r>
      <w:r>
        <w:t xml:space="preserve"> (HDR)</w:t>
      </w:r>
      <w:r w:rsidRPr="00EA26B3">
        <w:t>, Timestamp payload</w:t>
      </w:r>
      <w:r>
        <w:t xml:space="preserve"> (TS)</w:t>
      </w:r>
      <w:r w:rsidRPr="00EA26B3">
        <w:t>, RAND payload, IDRi payload, IDRr payload, IDRkmsi payload, IDRkmsr payload, SAKKE payload and a SIGN (ECCSI) payload.</w:t>
      </w:r>
    </w:p>
    <w:p w:rsidR="00135322" w:rsidRDefault="00135322" w:rsidP="00135322">
      <w:r>
        <w:t>Optionally, the MIKEY-SAKKE message may contain a Security Properties payload (SP), a second SAKKE payload (SAKKE-to-self specified in Annex E.5), and a key parameter payload (specified in Annex E.6)</w:t>
      </w:r>
    </w:p>
    <w:p w:rsidR="00135322" w:rsidRDefault="00135322" w:rsidP="00135322">
      <w:r>
        <w:t xml:space="preserve">In the MIKEY HDR, the 'data type' shall be '26' (as this is a MIKEY-SAKKE message). The 'V' bit shall be '0'. The 'PRF func' may be '1' indicating the use of 'PRF-HMAC-SHA-256' ('PRF-HMAC-SHA-256' is the only PRF algorithm that is mandatory to support). The 'CS#' may be 0 or more. </w:t>
      </w:r>
    </w:p>
    <w:p w:rsidR="00135322" w:rsidRDefault="00135322" w:rsidP="00135322">
      <w:pPr>
        <w:pStyle w:val="B1"/>
      </w:pPr>
      <w:r>
        <w:t>-</w:t>
      </w:r>
      <w:r>
        <w:tab/>
        <w:t>Where the 'CS#' is '0', the '</w:t>
      </w:r>
      <w:r w:rsidRPr="00545733">
        <w:t>CS ID map type</w:t>
      </w:r>
      <w:r>
        <w:t xml:space="preserve">' shall be '1' (empty map) and 'CS ID Map Info' shall have length '0'. This shall imply that default security policies shall be applied (as defined in further clauses). </w:t>
      </w:r>
    </w:p>
    <w:p w:rsidR="00135322" w:rsidRDefault="00135322" w:rsidP="00135322">
      <w:pPr>
        <w:pStyle w:val="B1"/>
      </w:pPr>
      <w:r>
        <w:t>-</w:t>
      </w:r>
      <w:r>
        <w:tab/>
        <w:t>Where the 'CS#' is greater than '0', the '</w:t>
      </w:r>
      <w:r w:rsidRPr="00545733">
        <w:t>CS ID map type</w:t>
      </w:r>
      <w:r>
        <w:t>' shall be '2' (GENERIC-ID as defined in RFC 6043 [25]).</w:t>
      </w:r>
    </w:p>
    <w:p w:rsidR="00135322" w:rsidRDefault="00135322" w:rsidP="00135322">
      <w:r w:rsidRPr="00EA26B3">
        <w:t>Each MIKEY message contains the timestamp field (TS). The timestamp field shall be TS type NTP-UTC (TS type 0), and hence is a 64-bit UTC time.</w:t>
      </w:r>
    </w:p>
    <w:p w:rsidR="00135322" w:rsidRDefault="00135322" w:rsidP="00135322">
      <w:r w:rsidRPr="00EA26B3">
        <w:t xml:space="preserve">The ID Scheme in the SAKKE payload shall be </w:t>
      </w:r>
      <w:r>
        <w:t>'</w:t>
      </w:r>
      <w:del w:id="3" w:author="Granboulan, Louis" w:date="2018-07-12T17:30:00Z">
        <w:r w:rsidDel="00EF2A0E">
          <w:delText>URI Scheme</w:delText>
        </w:r>
      </w:del>
      <w:ins w:id="4" w:author="Granboulan, Louis" w:date="2018-07-12T17:30:00Z">
        <w:r>
          <w:t>3GPP MCS hashed ID</w:t>
        </w:r>
      </w:ins>
      <w:ins w:id="5" w:author="Granboulan, Louis" w:date="2018-07-12T17:31:00Z">
        <w:r>
          <w:t xml:space="preserve"> with date</w:t>
        </w:r>
      </w:ins>
      <w:r>
        <w:t>'</w:t>
      </w:r>
      <w:r w:rsidRPr="00EA26B3">
        <w:t xml:space="preserve"> to reflect the generation scheme defined in clause F.2.1.</w:t>
      </w:r>
    </w:p>
    <w:p w:rsidR="00135322" w:rsidRDefault="00135322" w:rsidP="00135322">
      <w:pPr>
        <w:pStyle w:val="EditorsNote"/>
      </w:pPr>
      <w:r>
        <w:t>Editor's note: A new 'ID Scheme'</w:t>
      </w:r>
      <w:r w:rsidRPr="00EA26B3">
        <w:t xml:space="preserve"> Type value should be requested from IANA in place of the </w:t>
      </w:r>
      <w:r>
        <w:t>'URI Scheme' Type value.</w:t>
      </w:r>
      <w:ins w:id="6" w:author="Granboulan, Louis" w:date="2018-07-12T17:26:00Z">
        <w:r>
          <w:t xml:space="preserve"> The only value currently define</w:t>
        </w:r>
      </w:ins>
      <w:ins w:id="7" w:author="Granboulan, Louis" w:date="2018-07-12T17:28:00Z">
        <w:r>
          <w:t>d</w:t>
        </w:r>
      </w:ins>
      <w:ins w:id="8" w:author="Granboulan, Louis" w:date="2018-07-12T17:26:00Z">
        <w:r>
          <w:t xml:space="preserve"> in </w:t>
        </w:r>
        <w:r>
          <w:fldChar w:fldCharType="begin"/>
        </w:r>
        <w:r>
          <w:instrText xml:space="preserve"> HYPERLINK "</w:instrText>
        </w:r>
        <w:r w:rsidRPr="00EF2A0E">
          <w:instrText>https://www.iana.org/assignments/mikey-payloads/mikey-payloads.xhtml#id-scheme</w:instrText>
        </w:r>
        <w:r>
          <w:instrText xml:space="preserve">" </w:instrText>
        </w:r>
      </w:ins>
      <w:ins w:id="9" w:author="Granboulan, Louis" w:date="2018-07-12T17:26:00Z">
        <w:r>
          <w:fldChar w:fldCharType="separate"/>
        </w:r>
        <w:r w:rsidRPr="007C6B7B">
          <w:rPr>
            <w:rStyle w:val="Lienhypertexte"/>
          </w:rPr>
          <w:t>https://www.iana.org/assignments/mikey-payloads/mikey-payloads.xhtml#id-scheme</w:t>
        </w:r>
        <w:r>
          <w:fldChar w:fldCharType="end"/>
        </w:r>
        <w:r>
          <w:t xml:space="preserve"> being “1”</w:t>
        </w:r>
      </w:ins>
      <w:ins w:id="10" w:author="Granboulan, Louis" w:date="2018-07-12T17:27:00Z">
        <w:r>
          <w:t xml:space="preserve"> (</w:t>
        </w:r>
      </w:ins>
      <w:ins w:id="11" w:author="Granboulan, Louis" w:date="2018-07-12T17:31:00Z">
        <w:r>
          <w:t>scheme named “</w:t>
        </w:r>
      </w:ins>
      <w:ins w:id="12" w:author="Granboulan, Louis" w:date="2018-07-12T17:27:00Z">
        <w:r>
          <w:t>tel URI with monthly keys</w:t>
        </w:r>
      </w:ins>
      <w:ins w:id="13" w:author="Granboulan, Louis" w:date="2018-07-12T17:31:00Z">
        <w:r>
          <w:t>”</w:t>
        </w:r>
      </w:ins>
      <w:ins w:id="14" w:author="Granboulan, Louis" w:date="2018-07-12T17:27:00Z">
        <w:r>
          <w:t>)</w:t>
        </w:r>
      </w:ins>
      <w:ins w:id="15" w:author="Granboulan, Louis" w:date="2018-07-12T17:26:00Z">
        <w:r>
          <w:t xml:space="preserve">, </w:t>
        </w:r>
      </w:ins>
      <w:ins w:id="16" w:author="Granboulan, Louis" w:date="2018-07-16T17:44:00Z">
        <w:r>
          <w:t xml:space="preserve">therefore (until a number is assigned) </w:t>
        </w:r>
      </w:ins>
      <w:ins w:id="17" w:author="Granboulan, Louis" w:date="2018-07-12T17:27:00Z">
        <w:r>
          <w:t xml:space="preserve">we will assume that IANA will </w:t>
        </w:r>
      </w:ins>
      <w:ins w:id="18" w:author="Granboulan, Louis" w:date="2018-07-12T17:28:00Z">
        <w:r>
          <w:t>allocate type “2” for our ID scheme</w:t>
        </w:r>
      </w:ins>
      <w:ins w:id="19" w:author="Granboulan, Louis" w:date="2018-07-12T17:29:00Z">
        <w:r>
          <w:t xml:space="preserve"> defined in clause F.2.1</w:t>
        </w:r>
      </w:ins>
      <w:ins w:id="20" w:author="Granboulan, Louis" w:date="2018-07-12T17:28:00Z">
        <w:r>
          <w:t>.</w:t>
        </w:r>
      </w:ins>
    </w:p>
    <w:p w:rsidR="00135322" w:rsidRDefault="00135322" w:rsidP="00135322">
      <w:r w:rsidRPr="00EA26B3">
        <w:lastRenderedPageBreak/>
        <w:t xml:space="preserve">The entire MIKEY message shall be signed by including an SIGN payload providing authentication of the </w:t>
      </w:r>
      <w:r>
        <w:t>origin of the message</w:t>
      </w:r>
      <w:r w:rsidRPr="00EA26B3">
        <w:t>. The signature shall be of type</w:t>
      </w:r>
      <w:r>
        <w:t xml:space="preserve"> '</w:t>
      </w:r>
      <w:r w:rsidRPr="00EA26B3">
        <w:t>2</w:t>
      </w:r>
      <w:r>
        <w:t>'</w:t>
      </w:r>
      <w:r w:rsidRPr="00EA26B3">
        <w:t xml:space="preserve"> (ECCSI).</w:t>
      </w:r>
    </w:p>
    <w:p w:rsidR="00135322" w:rsidRDefault="00135322" w:rsidP="00135322">
      <w:pPr>
        <w:rPr>
          <w:highlight w:val="cyan"/>
        </w:rPr>
      </w:pPr>
      <w:r w:rsidRPr="00892269">
        <w:rPr>
          <w:highlight w:val="cyan"/>
        </w:rPr>
        <w:t>************************ End of change 1 *********************************</w:t>
      </w:r>
    </w:p>
    <w:p w:rsidR="00135322" w:rsidRPr="00892269" w:rsidRDefault="00135322" w:rsidP="00135322">
      <w:pPr>
        <w:rPr>
          <w:highlight w:val="cyan"/>
        </w:rPr>
      </w:pPr>
    </w:p>
    <w:p w:rsidR="00135322" w:rsidRPr="00892269" w:rsidRDefault="00135322" w:rsidP="00135322">
      <w:pPr>
        <w:rPr>
          <w:highlight w:val="cyan"/>
        </w:rPr>
      </w:pPr>
      <w:r w:rsidRPr="00892269">
        <w:rPr>
          <w:highlight w:val="cyan"/>
        </w:rPr>
        <w:t xml:space="preserve">************************ Start of change </w:t>
      </w:r>
      <w:r>
        <w:rPr>
          <w:highlight w:val="cyan"/>
        </w:rPr>
        <w:t>2</w:t>
      </w:r>
      <w:r w:rsidRPr="00892269">
        <w:rPr>
          <w:highlight w:val="cyan"/>
        </w:rPr>
        <w:t xml:space="preserve"> *********************************</w:t>
      </w:r>
    </w:p>
    <w:p w:rsidR="00135322" w:rsidRPr="00EA26B3" w:rsidRDefault="00135322" w:rsidP="00135322">
      <w:pPr>
        <w:pStyle w:val="Titre1"/>
      </w:pPr>
      <w:bookmarkStart w:id="21" w:name="_Toc509325328"/>
      <w:r w:rsidRPr="00EA26B3">
        <w:t>E.5</w:t>
      </w:r>
      <w:r w:rsidRPr="00EA26B3">
        <w:tab/>
        <w:t xml:space="preserve">MIKEY </w:t>
      </w:r>
      <w:r>
        <w:t>g</w:t>
      </w:r>
      <w:r w:rsidRPr="00EA26B3">
        <w:t xml:space="preserve">eneral </w:t>
      </w:r>
      <w:r>
        <w:t>e</w:t>
      </w:r>
      <w:r w:rsidRPr="00EA26B3">
        <w:t xml:space="preserve">xtension </w:t>
      </w:r>
      <w:r>
        <w:t>p</w:t>
      </w:r>
      <w:r w:rsidRPr="00EA26B3">
        <w:t>ayload to support 'SAKKE-to-self'</w:t>
      </w:r>
      <w:bookmarkEnd w:id="21"/>
    </w:p>
    <w:p w:rsidR="00135322" w:rsidRPr="00EA26B3" w:rsidRDefault="00135322" w:rsidP="00135322">
      <w:r w:rsidRPr="00EA26B3">
        <w:t>In some circumstances it is useful for the initiator to be able to decrypt a MIKEY-SAKKE payload and recover the key (as well as the receiver). For example, where the initiating user is attached to the MC</w:t>
      </w:r>
      <w:r>
        <w:t>X</w:t>
      </w:r>
      <w:r w:rsidRPr="00EA26B3">
        <w:t xml:space="preserve"> service via more than one MC UE, the other MC UEs associated with the initiating user will also need the key material to be able to join the communication.</w:t>
      </w:r>
    </w:p>
    <w:p w:rsidR="00135322" w:rsidRPr="00EA26B3" w:rsidRDefault="00135322" w:rsidP="00135322">
      <w:r w:rsidRPr="00EA26B3">
        <w:t>To support this scenario, an optional MIKEY G</w:t>
      </w:r>
      <w:r w:rsidRPr="00CD6349">
        <w:t xml:space="preserve">eneral Extension Payload may be added to the MIKEY-SAKKE message. This general extension payload has </w:t>
      </w:r>
      <w:del w:id="22" w:author="Granboulan, Louis" w:date="2018-07-18T17:20:00Z">
        <w:r w:rsidRPr="00CD6349" w:rsidDel="0013144A">
          <w:delText xml:space="preserve">value </w:delText>
        </w:r>
      </w:del>
      <w:ins w:id="23" w:author="Granboulan, Louis" w:date="2018-07-18T17:20:00Z">
        <w:r>
          <w:t>type</w:t>
        </w:r>
        <w:r w:rsidRPr="00CD6349">
          <w:t xml:space="preserve"> </w:t>
        </w:r>
      </w:ins>
      <w:r>
        <w:t>'SAKKE-to-self'</w:t>
      </w:r>
      <w:r w:rsidRPr="00CD6349">
        <w:t xml:space="preserve">. The contents of the payload will be a full SAKKE payload as defined in IETF RFC 6509 [11]. Within the second SAKKE payload the key (GMK or PCK) shall be encapsulated to the UID generated from the MC identifier associated with the initiating user (either group management server or private call initiator). The ID Scheme in the SAKKE payload shall be </w:t>
      </w:r>
      <w:r>
        <w:t>'</w:t>
      </w:r>
      <w:del w:id="24" w:author="Granboulan, Louis" w:date="2018-07-18T17:18:00Z">
        <w:r w:rsidDel="00415E6F">
          <w:delText>URI Scheme</w:delText>
        </w:r>
      </w:del>
      <w:ins w:id="25" w:author="Granboulan, Louis" w:date="2018-07-18T17:18:00Z">
        <w:r>
          <w:t>3GPP MCS hashed ID with date</w:t>
        </w:r>
      </w:ins>
      <w:r>
        <w:t>'</w:t>
      </w:r>
      <w:r w:rsidRPr="00CD6349">
        <w:t xml:space="preserve"> t</w:t>
      </w:r>
      <w:r w:rsidRPr="00EA26B3">
        <w:t>o reflect the generation scheme defined in clause F.2.1.</w:t>
      </w:r>
    </w:p>
    <w:p w:rsidR="00135322" w:rsidRDefault="00135322" w:rsidP="00135322">
      <w:pPr>
        <w:pStyle w:val="EditorsNote"/>
      </w:pPr>
      <w:r>
        <w:t>Editor's note: A new 'MIKEY General Extension Payload</w:t>
      </w:r>
      <w:r w:rsidRPr="00EA26B3">
        <w:t xml:space="preserve">' Type value should be requested from IANA </w:t>
      </w:r>
      <w:del w:id="26" w:author="Granboulan, Louis" w:date="2018-07-18T17:20:00Z">
        <w:r w:rsidRPr="00EA26B3" w:rsidDel="0013144A">
          <w:delText>in place of</w:delText>
        </w:r>
      </w:del>
      <w:ins w:id="27" w:author="Granboulan, Louis" w:date="2018-07-18T17:20:00Z">
        <w:r>
          <w:t>for</w:t>
        </w:r>
      </w:ins>
      <w:r w:rsidRPr="00EA26B3">
        <w:t xml:space="preserve"> the </w:t>
      </w:r>
      <w:r>
        <w:t>'SAKKE-to-self'</w:t>
      </w:r>
      <w:r w:rsidRPr="00EA26B3">
        <w:t xml:space="preserve"> Type value.</w:t>
      </w:r>
      <w:ins w:id="28" w:author="Granboulan, Louis" w:date="2018-07-16T17:58:00Z">
        <w:r>
          <w:t xml:space="preserve"> The last value defined in </w:t>
        </w:r>
        <w:r>
          <w:fldChar w:fldCharType="begin"/>
        </w:r>
        <w:r>
          <w:instrText xml:space="preserve"> HYPERLINK "</w:instrText>
        </w:r>
        <w:r w:rsidRPr="00224837">
          <w:instrText>https://www.iana.org/assignments/mikey-payloads/mikey-payloads.xhtml#mikey-payloads-35</w:instrText>
        </w:r>
        <w:r>
          <w:instrText xml:space="preserve">" </w:instrText>
        </w:r>
      </w:ins>
      <w:ins w:id="29" w:author="Granboulan, Louis" w:date="2018-07-16T17:58:00Z">
        <w:r>
          <w:fldChar w:fldCharType="separate"/>
        </w:r>
        <w:r w:rsidRPr="009F6201">
          <w:rPr>
            <w:rStyle w:val="Lienhypertexte"/>
          </w:rPr>
          <w:t>https://www.iana.org/assignments/mikey-payloads/mikey-payloads.xhtml#mikey-payloads-35</w:t>
        </w:r>
        <w:r>
          <w:fldChar w:fldCharType="end"/>
        </w:r>
        <w:r>
          <w:t xml:space="preserve"> is </w:t>
        </w:r>
      </w:ins>
      <w:ins w:id="30" w:author="Granboulan, Louis" w:date="2018-07-16T17:59:00Z">
        <w:r>
          <w:t>“5”, therefore (until a number is assigned) we will assume that IANA will allocate type “6” for the “SAKKE-to-self” payload.</w:t>
        </w:r>
      </w:ins>
    </w:p>
    <w:p w:rsidR="00135322" w:rsidRDefault="00135322" w:rsidP="00135322">
      <w:pPr>
        <w:rPr>
          <w:highlight w:val="cyan"/>
        </w:rPr>
      </w:pPr>
      <w:r w:rsidRPr="00892269">
        <w:rPr>
          <w:highlight w:val="cyan"/>
        </w:rPr>
        <w:t xml:space="preserve">************************ End of change </w:t>
      </w:r>
      <w:r>
        <w:rPr>
          <w:highlight w:val="cyan"/>
        </w:rPr>
        <w:t>2</w:t>
      </w:r>
      <w:r w:rsidRPr="00892269">
        <w:rPr>
          <w:highlight w:val="cyan"/>
        </w:rPr>
        <w:t xml:space="preserve"> *********************************</w:t>
      </w:r>
    </w:p>
    <w:p w:rsidR="00135322" w:rsidRPr="00892269" w:rsidRDefault="00135322" w:rsidP="00135322">
      <w:pPr>
        <w:rPr>
          <w:highlight w:val="cyan"/>
        </w:rPr>
      </w:pPr>
    </w:p>
    <w:p w:rsidR="00135322" w:rsidRPr="00892269" w:rsidRDefault="00135322" w:rsidP="00135322">
      <w:pPr>
        <w:rPr>
          <w:highlight w:val="cyan"/>
        </w:rPr>
      </w:pPr>
      <w:r w:rsidRPr="00892269">
        <w:rPr>
          <w:highlight w:val="cyan"/>
        </w:rPr>
        <w:t xml:space="preserve">************************ Start of change </w:t>
      </w:r>
      <w:r>
        <w:rPr>
          <w:highlight w:val="cyan"/>
        </w:rPr>
        <w:t>3</w:t>
      </w:r>
      <w:r w:rsidRPr="00892269">
        <w:rPr>
          <w:highlight w:val="cyan"/>
        </w:rPr>
        <w:t xml:space="preserve"> *********************************</w:t>
      </w:r>
    </w:p>
    <w:p w:rsidR="00135322" w:rsidRPr="00EA26B3" w:rsidRDefault="00135322" w:rsidP="00135322">
      <w:pPr>
        <w:pStyle w:val="Titre2"/>
      </w:pPr>
      <w:bookmarkStart w:id="31" w:name="_Toc516675538"/>
      <w:r w:rsidRPr="00EA26B3">
        <w:t>E.6.1</w:t>
      </w:r>
      <w:r w:rsidRPr="00EA26B3">
        <w:tab/>
        <w:t>General</w:t>
      </w:r>
      <w:bookmarkEnd w:id="31"/>
    </w:p>
    <w:p w:rsidR="00135322" w:rsidRPr="00EA26B3" w:rsidRDefault="00135322" w:rsidP="00135322">
      <w:r w:rsidRPr="00EA26B3">
        <w:t xml:space="preserve">The parameters associated with the </w:t>
      </w:r>
      <w:r>
        <w:t>key</w:t>
      </w:r>
      <w:r w:rsidRPr="00EA26B3">
        <w:t xml:space="preserve"> shall be contained in the 'General extension payload' specified in IETF RFC 3830 [22] using the '</w:t>
      </w:r>
      <w:del w:id="32" w:author="Granboulan, Louis" w:date="2018-07-16T18:02:00Z">
        <w:r w:rsidRPr="00EA26B3" w:rsidDel="00224837">
          <w:delText>Vendor ID</w:delText>
        </w:r>
      </w:del>
      <w:ins w:id="33" w:author="Granboulan, Louis" w:date="2018-07-16T18:02:00Z">
        <w:r>
          <w:t>3GPP key parameters</w:t>
        </w:r>
      </w:ins>
      <w:r w:rsidRPr="00EA26B3">
        <w:t xml:space="preserve">' Type value and contained within the signed envelope of the MIKEY-SAKKE I_MESSAGE specified in clause E.2. The format and cryptography of the payload are specified in this </w:t>
      </w:r>
      <w:r>
        <w:t>subclause</w:t>
      </w:r>
      <w:r w:rsidRPr="00EA26B3">
        <w:t>.</w:t>
      </w:r>
    </w:p>
    <w:p w:rsidR="00135322" w:rsidRPr="00EA26B3" w:rsidRDefault="00135322" w:rsidP="00135322">
      <w:pPr>
        <w:pStyle w:val="EditorsNote"/>
      </w:pPr>
      <w:r w:rsidRPr="00EA26B3">
        <w:t>Editor's note: A new '3GPP</w:t>
      </w:r>
      <w:ins w:id="34" w:author="Granboulan, Louis" w:date="2018-07-16T18:01:00Z">
        <w:r>
          <w:t xml:space="preserve"> key parameters</w:t>
        </w:r>
      </w:ins>
      <w:r w:rsidRPr="00EA26B3">
        <w:t>' Type value should be requested from IANA in place of the 'Vendor ID' Type value.</w:t>
      </w:r>
      <w:ins w:id="35" w:author="Granboulan, Louis" w:date="2018-07-16T18:00:00Z">
        <w:r w:rsidRPr="00224837">
          <w:t xml:space="preserve"> </w:t>
        </w:r>
        <w:r>
          <w:t xml:space="preserve">The last value defined in </w:t>
        </w:r>
        <w:r>
          <w:fldChar w:fldCharType="begin"/>
        </w:r>
        <w:r>
          <w:instrText xml:space="preserve"> HYPERLINK "</w:instrText>
        </w:r>
        <w:r w:rsidRPr="00224837">
          <w:instrText>https://www.iana.org/assignments/mikey-payloads/mikey-payloads.xhtml#mikey-payloads-35</w:instrText>
        </w:r>
        <w:r>
          <w:instrText xml:space="preserve">" </w:instrText>
        </w:r>
      </w:ins>
      <w:ins w:id="36" w:author="Granboulan, Louis" w:date="2018-07-16T18:00:00Z">
        <w:r>
          <w:fldChar w:fldCharType="separate"/>
        </w:r>
        <w:r w:rsidRPr="009F6201">
          <w:rPr>
            <w:rStyle w:val="Lienhypertexte"/>
          </w:rPr>
          <w:t>https://www.iana.org/assignments/mikey-payloads/mikey-payloads.xhtml#mikey-payloads-35</w:t>
        </w:r>
        <w:r>
          <w:fldChar w:fldCharType="end"/>
        </w:r>
        <w:r>
          <w:t xml:space="preserve"> is “5”, therefore (until a number is assigned) we will assume that IANA will allocate type “7” for the “</w:t>
        </w:r>
      </w:ins>
      <w:ins w:id="37" w:author="Granboulan, Louis" w:date="2018-07-16T18:02:00Z">
        <w:r>
          <w:t>3GPP key parameters</w:t>
        </w:r>
      </w:ins>
      <w:ins w:id="38" w:author="Granboulan, Louis" w:date="2018-07-16T18:00:00Z">
        <w:r>
          <w:t>” payload.</w:t>
        </w:r>
      </w:ins>
    </w:p>
    <w:p w:rsidR="00135322" w:rsidRDefault="00135322" w:rsidP="00135322">
      <w:pPr>
        <w:rPr>
          <w:noProof/>
        </w:rPr>
      </w:pPr>
      <w:r>
        <w:rPr>
          <w:noProof/>
        </w:rPr>
        <w:t>The payload consist of a series of information elements. The standard format and encoding rules for the information elements follow that defined for the MCPTT Off-Network Protocol (MONP) as documented in Annex I of 3GPP TS 24.379 [10].</w:t>
      </w:r>
    </w:p>
    <w:p w:rsidR="00135322" w:rsidRPr="00601337" w:rsidRDefault="00135322" w:rsidP="00135322">
      <w:pPr>
        <w:overflowPunct w:val="0"/>
        <w:autoSpaceDE w:val="0"/>
        <w:autoSpaceDN w:val="0"/>
        <w:adjustRightInd w:val="0"/>
        <w:textAlignment w:val="baseline"/>
      </w:pPr>
      <w:r w:rsidRPr="00601337">
        <w:t xml:space="preserve">The four octets consisting of the header of the 'General extension payload' shall be formatted according to IETF RFC 3830 [22]. </w:t>
      </w:r>
    </w:p>
    <w:p w:rsidR="00135322" w:rsidRDefault="00135322" w:rsidP="00135322">
      <w:pPr>
        <w:overflowPunct w:val="0"/>
        <w:autoSpaceDE w:val="0"/>
        <w:autoSpaceDN w:val="0"/>
        <w:adjustRightInd w:val="0"/>
        <w:textAlignment w:val="baseline"/>
      </w:pPr>
      <w:r w:rsidRPr="00601337">
        <w:lastRenderedPageBreak/>
        <w:t xml:space="preserve">The contents of the 'General extension payload' shall be an MCData Protected Payload message as defined in Clause 8.5.4 with the ‘Payload' element consisting of the 'Key Parameters' payload defined in this clause. The </w:t>
      </w:r>
      <w:ins w:id="39" w:author="Granboulan, Louis" w:date="2018-07-16T18:10:00Z">
        <w:r>
          <w:t xml:space="preserve">‘Payload ID’ and the </w:t>
        </w:r>
      </w:ins>
      <w:r w:rsidRPr="00601337">
        <w:t>‘Payload sequence number' of the Protected Payload shall be</w:t>
      </w:r>
      <w:ins w:id="40" w:author="Granboulan, Louis" w:date="2018-07-18T18:14:00Z">
        <w:r>
          <w:t xml:space="preserve"> set to</w:t>
        </w:r>
      </w:ins>
      <w:r w:rsidRPr="00601337">
        <w:t xml:space="preserve"> '0'</w:t>
      </w:r>
      <w:ins w:id="41" w:author="Granboulan, Louis" w:date="2018-07-18T18:14:00Z">
        <w:r>
          <w:t xml:space="preserve"> by the sender and ignored by the receiver</w:t>
        </w:r>
      </w:ins>
      <w:r w:rsidRPr="00601337">
        <w:t>. The DPPK-ID of the Protected Payload shall be the same as the CSB-ID of the encapsulating MIKEY payload. The key encapsulated by the MIKEY payload (e.g. GMK, MuSiK, etc) shall be used to protect the Protected Payload (the Key Parameters payload).</w:t>
      </w:r>
    </w:p>
    <w:p w:rsidR="00135322" w:rsidRDefault="00135322" w:rsidP="00135322">
      <w:pPr>
        <w:rPr>
          <w:highlight w:val="cyan"/>
        </w:rPr>
      </w:pPr>
      <w:r w:rsidRPr="00892269">
        <w:rPr>
          <w:highlight w:val="cyan"/>
        </w:rPr>
        <w:t xml:space="preserve">************************ End of change </w:t>
      </w:r>
      <w:r>
        <w:rPr>
          <w:highlight w:val="cyan"/>
        </w:rPr>
        <w:t>3</w:t>
      </w:r>
      <w:r w:rsidRPr="00892269">
        <w:rPr>
          <w:highlight w:val="cyan"/>
        </w:rPr>
        <w:t xml:space="preserve"> *********************************</w:t>
      </w:r>
    </w:p>
    <w:p w:rsidR="00135322" w:rsidRDefault="00135322" w:rsidP="00135322">
      <w:pPr>
        <w:rPr>
          <w:highlight w:val="cyan"/>
        </w:rPr>
      </w:pPr>
    </w:p>
    <w:p w:rsidR="00135322" w:rsidRPr="00892269" w:rsidRDefault="00135322" w:rsidP="00135322">
      <w:pPr>
        <w:rPr>
          <w:highlight w:val="cyan"/>
        </w:rPr>
      </w:pPr>
      <w:r w:rsidRPr="00892269">
        <w:rPr>
          <w:highlight w:val="cyan"/>
        </w:rPr>
        <w:t>************************ Start of change</w:t>
      </w:r>
      <w:r>
        <w:rPr>
          <w:highlight w:val="cyan"/>
        </w:rPr>
        <w:t xml:space="preserve"> 4</w:t>
      </w:r>
      <w:r w:rsidRPr="00892269">
        <w:rPr>
          <w:highlight w:val="cyan"/>
        </w:rPr>
        <w:t xml:space="preserve"> *********************************</w:t>
      </w:r>
    </w:p>
    <w:p w:rsidR="00135322" w:rsidRPr="00EA26B3" w:rsidRDefault="00135322" w:rsidP="00135322">
      <w:pPr>
        <w:pStyle w:val="Titre2"/>
      </w:pPr>
      <w:bookmarkStart w:id="42" w:name="_Toc509325332"/>
      <w:r w:rsidRPr="00EA26B3">
        <w:t>E.6</w:t>
      </w:r>
      <w:r>
        <w:t>.3</w:t>
      </w:r>
      <w:r>
        <w:tab/>
        <w:t>MC</w:t>
      </w:r>
      <w:r w:rsidRPr="00EA26B3">
        <w:t xml:space="preserve"> group ID</w:t>
      </w:r>
      <w:r>
        <w:t>s</w:t>
      </w:r>
      <w:bookmarkEnd w:id="42"/>
    </w:p>
    <w:p w:rsidR="00135322" w:rsidRDefault="00135322" w:rsidP="00135322">
      <w:r>
        <w:t>The 'MC group IDs' IE is only present in the Key Parameters payload if the key type is 'GMK', 'MKFC' or 'MuSiK'.</w:t>
      </w:r>
    </w:p>
    <w:p w:rsidR="00135322" w:rsidRDefault="00135322" w:rsidP="00135322">
      <w:r>
        <w:t>The 'MC group IDs' IE shall be of the format specified in Table E.6.3-1.</w:t>
      </w:r>
    </w:p>
    <w:p w:rsidR="00135322" w:rsidRDefault="00135322" w:rsidP="00135322">
      <w:pPr>
        <w:pStyle w:val="TH"/>
        <w:outlineLvl w:val="0"/>
      </w:pPr>
      <w:r>
        <w:t>Table E.6.3</w:t>
      </w:r>
      <w:r>
        <w:rPr>
          <w:lang w:val="x-none" w:eastAsia="ko-KR"/>
        </w:rPr>
        <w:t>-1</w:t>
      </w:r>
      <w:r>
        <w:t>: MC Group IDs IE content</w:t>
      </w:r>
    </w:p>
    <w:tbl>
      <w:tblPr>
        <w:tblW w:w="9360" w:type="dxa"/>
        <w:jc w:val="center"/>
        <w:tblLayout w:type="fixed"/>
        <w:tblCellMar>
          <w:left w:w="28" w:type="dxa"/>
          <w:right w:w="56" w:type="dxa"/>
        </w:tblCellMar>
        <w:tblLook w:val="04A0" w:firstRow="1" w:lastRow="0" w:firstColumn="1" w:lastColumn="0" w:noHBand="0" w:noVBand="1"/>
      </w:tblPr>
      <w:tblGrid>
        <w:gridCol w:w="2833"/>
        <w:gridCol w:w="3122"/>
        <w:gridCol w:w="1135"/>
        <w:gridCol w:w="1135"/>
        <w:gridCol w:w="1135"/>
      </w:tblGrid>
      <w:tr w:rsidR="00135322" w:rsidTr="00745BDF">
        <w:trPr>
          <w:cantSplit/>
          <w:jc w:val="center"/>
        </w:trPr>
        <w:tc>
          <w:tcPr>
            <w:tcW w:w="2833" w:type="dxa"/>
            <w:tcBorders>
              <w:top w:val="single" w:sz="6" w:space="0" w:color="000000"/>
              <w:left w:val="single" w:sz="6" w:space="0" w:color="000000"/>
              <w:bottom w:val="single" w:sz="6" w:space="0" w:color="000000"/>
              <w:right w:val="single" w:sz="6" w:space="0" w:color="000000"/>
            </w:tcBorders>
            <w:hideMark/>
          </w:tcPr>
          <w:p w:rsidR="00135322" w:rsidRDefault="00135322" w:rsidP="00745BDF">
            <w:pPr>
              <w:pStyle w:val="TAH"/>
            </w:pPr>
            <w:r>
              <w:t>Information Element</w:t>
            </w:r>
          </w:p>
        </w:tc>
        <w:tc>
          <w:tcPr>
            <w:tcW w:w="3122" w:type="dxa"/>
            <w:tcBorders>
              <w:top w:val="single" w:sz="6" w:space="0" w:color="000000"/>
              <w:left w:val="single" w:sz="6" w:space="0" w:color="000000"/>
              <w:bottom w:val="single" w:sz="6" w:space="0" w:color="000000"/>
              <w:right w:val="single" w:sz="6" w:space="0" w:color="000000"/>
            </w:tcBorders>
            <w:hideMark/>
          </w:tcPr>
          <w:p w:rsidR="00135322" w:rsidRDefault="00135322" w:rsidP="00745BDF">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rsidR="00135322" w:rsidRDefault="00135322" w:rsidP="00745BDF">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rsidR="00135322" w:rsidRDefault="00135322" w:rsidP="00745BDF">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rsidR="00135322" w:rsidRDefault="00135322" w:rsidP="00745BDF">
            <w:pPr>
              <w:pStyle w:val="TAH"/>
            </w:pPr>
            <w:r>
              <w:t>Length</w:t>
            </w:r>
          </w:p>
        </w:tc>
      </w:tr>
      <w:tr w:rsidR="00135322" w:rsidTr="00745BDF">
        <w:trPr>
          <w:cantSplit/>
          <w:jc w:val="center"/>
        </w:trPr>
        <w:tc>
          <w:tcPr>
            <w:tcW w:w="2833" w:type="dxa"/>
            <w:tcBorders>
              <w:top w:val="single" w:sz="6" w:space="0" w:color="000000"/>
              <w:left w:val="single" w:sz="6" w:space="0" w:color="000000"/>
              <w:bottom w:val="single" w:sz="6" w:space="0" w:color="000000"/>
              <w:right w:val="single" w:sz="6" w:space="0" w:color="000000"/>
            </w:tcBorders>
          </w:tcPr>
          <w:p w:rsidR="00135322" w:rsidRDefault="00135322" w:rsidP="00745BDF">
            <w:pPr>
              <w:pStyle w:val="TAL"/>
            </w:pPr>
            <w:r>
              <w:t>Number of Group IDs</w:t>
            </w:r>
          </w:p>
        </w:tc>
        <w:tc>
          <w:tcPr>
            <w:tcW w:w="3122" w:type="dxa"/>
            <w:tcBorders>
              <w:top w:val="single" w:sz="6" w:space="0" w:color="000000"/>
              <w:left w:val="single" w:sz="6" w:space="0" w:color="000000"/>
              <w:bottom w:val="single" w:sz="6" w:space="0" w:color="000000"/>
              <w:right w:val="single" w:sz="6" w:space="0" w:color="000000"/>
            </w:tcBorders>
          </w:tcPr>
          <w:p w:rsidR="00135322" w:rsidRDefault="00135322" w:rsidP="00745BDF">
            <w:pPr>
              <w:pStyle w:val="TAL"/>
              <w:rPr>
                <w:lang w:val="x-none" w:eastAsia="zh-CN"/>
              </w:rPr>
            </w:pPr>
            <w:r>
              <w:rPr>
                <w:lang w:val="x-none" w:eastAsia="zh-CN"/>
              </w:rPr>
              <w:t xml:space="preserve">The number of Group IDs in the payload, </w:t>
            </w:r>
            <w:del w:id="43" w:author="Granboulan, Louis" w:date="2018-07-16T18:35:00Z">
              <w:r w:rsidDel="00C83BCE">
                <w:rPr>
                  <w:lang w:val="x-none" w:eastAsia="zh-CN"/>
                </w:rPr>
                <w:delText>up to 256</w:delText>
              </w:r>
            </w:del>
            <w:ins w:id="44" w:author="Granboulan, Louis" w:date="2018-07-16T18:35:00Z">
              <w:r>
                <w:rPr>
                  <w:lang w:val="en-US" w:eastAsia="zh-CN"/>
                </w:rPr>
                <w:t>at most 255</w:t>
              </w:r>
            </w:ins>
            <w:r>
              <w:rPr>
                <w:lang w:val="x-none" w:eastAsia="zh-CN"/>
              </w:rPr>
              <w:t>.</w:t>
            </w:r>
          </w:p>
        </w:tc>
        <w:tc>
          <w:tcPr>
            <w:tcW w:w="1135" w:type="dxa"/>
            <w:tcBorders>
              <w:top w:val="single" w:sz="6" w:space="0" w:color="000000"/>
              <w:left w:val="single" w:sz="6" w:space="0" w:color="000000"/>
              <w:bottom w:val="single" w:sz="6" w:space="0" w:color="000000"/>
              <w:right w:val="single" w:sz="6" w:space="0" w:color="000000"/>
            </w:tcBorders>
          </w:tcPr>
          <w:p w:rsidR="00135322" w:rsidRDefault="00135322" w:rsidP="00745BDF">
            <w:pPr>
              <w:pStyle w:val="TAC"/>
            </w:pPr>
            <w:r>
              <w:t>M</w:t>
            </w:r>
          </w:p>
        </w:tc>
        <w:tc>
          <w:tcPr>
            <w:tcW w:w="1135" w:type="dxa"/>
            <w:tcBorders>
              <w:top w:val="single" w:sz="6" w:space="0" w:color="000000"/>
              <w:left w:val="single" w:sz="6" w:space="0" w:color="000000"/>
              <w:bottom w:val="single" w:sz="6" w:space="0" w:color="000000"/>
              <w:right w:val="single" w:sz="6" w:space="0" w:color="000000"/>
            </w:tcBorders>
          </w:tcPr>
          <w:p w:rsidR="00135322" w:rsidRDefault="00135322" w:rsidP="00745BDF">
            <w:pPr>
              <w:pStyle w:val="TAC"/>
            </w:pPr>
            <w:r>
              <w:t>V</w:t>
            </w:r>
          </w:p>
        </w:tc>
        <w:tc>
          <w:tcPr>
            <w:tcW w:w="1135" w:type="dxa"/>
            <w:tcBorders>
              <w:top w:val="single" w:sz="6" w:space="0" w:color="000000"/>
              <w:left w:val="single" w:sz="6" w:space="0" w:color="000000"/>
              <w:bottom w:val="single" w:sz="6" w:space="0" w:color="000000"/>
              <w:right w:val="single" w:sz="6" w:space="0" w:color="000000"/>
            </w:tcBorders>
          </w:tcPr>
          <w:p w:rsidR="00135322" w:rsidRDefault="00135322" w:rsidP="00745BDF">
            <w:pPr>
              <w:pStyle w:val="TAC"/>
              <w:rPr>
                <w:lang w:val="x-none" w:eastAsia="ko-KR"/>
              </w:rPr>
            </w:pPr>
            <w:r>
              <w:rPr>
                <w:lang w:val="x-none" w:eastAsia="ko-KR"/>
              </w:rPr>
              <w:t>1</w:t>
            </w:r>
          </w:p>
        </w:tc>
      </w:tr>
      <w:tr w:rsidR="00135322" w:rsidTr="00745BDF">
        <w:trPr>
          <w:cantSplit/>
          <w:jc w:val="center"/>
        </w:trPr>
        <w:tc>
          <w:tcPr>
            <w:tcW w:w="2833" w:type="dxa"/>
            <w:tcBorders>
              <w:top w:val="single" w:sz="6" w:space="0" w:color="000000"/>
              <w:left w:val="single" w:sz="6" w:space="0" w:color="000000"/>
              <w:bottom w:val="single" w:sz="6" w:space="0" w:color="000000"/>
              <w:right w:val="single" w:sz="6" w:space="0" w:color="000000"/>
            </w:tcBorders>
            <w:hideMark/>
          </w:tcPr>
          <w:p w:rsidR="00135322" w:rsidRDefault="00135322" w:rsidP="00745BDF">
            <w:pPr>
              <w:pStyle w:val="TAL"/>
              <w:rPr>
                <w:lang w:val="x-none" w:eastAsia="zh-CN"/>
              </w:rPr>
            </w:pPr>
            <w:r>
              <w:t>Group ID</w:t>
            </w:r>
          </w:p>
        </w:tc>
        <w:tc>
          <w:tcPr>
            <w:tcW w:w="3122" w:type="dxa"/>
            <w:tcBorders>
              <w:top w:val="single" w:sz="6" w:space="0" w:color="000000"/>
              <w:left w:val="single" w:sz="6" w:space="0" w:color="000000"/>
              <w:bottom w:val="single" w:sz="6" w:space="0" w:color="000000"/>
              <w:right w:val="single" w:sz="6" w:space="0" w:color="000000"/>
            </w:tcBorders>
            <w:hideMark/>
          </w:tcPr>
          <w:p w:rsidR="00135322" w:rsidRDefault="00135322" w:rsidP="00745BDF">
            <w:pPr>
              <w:pStyle w:val="TAL"/>
              <w:rPr>
                <w:lang w:val="x-none" w:eastAsia="zh-CN"/>
              </w:rPr>
            </w:pPr>
            <w:r>
              <w:rPr>
                <w:lang w:val="x-none" w:eastAsia="zh-CN"/>
              </w:rPr>
              <w:t>The ID for the group associated with the key.</w:t>
            </w:r>
          </w:p>
          <w:p w:rsidR="00135322" w:rsidRDefault="00135322" w:rsidP="00745BDF">
            <w:pPr>
              <w:pStyle w:val="TAL"/>
              <w:rPr>
                <w:lang w:val="x-none" w:eastAsia="zh-CN"/>
              </w:rPr>
            </w:pPr>
            <w:r>
              <w:rPr>
                <w:lang w:val="x-none" w:eastAsia="zh-CN"/>
              </w:rPr>
              <w:t xml:space="preserve">Clause </w:t>
            </w:r>
            <w:r>
              <w:t>15.2.14 of TS 24.282</w:t>
            </w:r>
          </w:p>
        </w:tc>
        <w:tc>
          <w:tcPr>
            <w:tcW w:w="1135" w:type="dxa"/>
            <w:tcBorders>
              <w:top w:val="single" w:sz="6" w:space="0" w:color="000000"/>
              <w:left w:val="single" w:sz="6" w:space="0" w:color="000000"/>
              <w:bottom w:val="single" w:sz="6" w:space="0" w:color="000000"/>
              <w:right w:val="single" w:sz="6" w:space="0" w:color="000000"/>
            </w:tcBorders>
            <w:hideMark/>
          </w:tcPr>
          <w:p w:rsidR="00135322" w:rsidRDefault="00135322" w:rsidP="00745BDF">
            <w:pPr>
              <w:pStyle w:val="TAC"/>
              <w:rPr>
                <w:lang w:val="x-none" w:eastAsia="zh-CN"/>
              </w:rPr>
            </w:pPr>
            <w:r>
              <w:rPr>
                <w:lang w:val="x-none"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rsidR="00135322" w:rsidRDefault="00135322" w:rsidP="00745BDF">
            <w:pPr>
              <w:pStyle w:val="TAC"/>
              <w:rPr>
                <w:lang w:val="x-none" w:eastAsia="zh-CN"/>
              </w:rPr>
            </w:pPr>
            <w:r>
              <w:rPr>
                <w:lang w:val="x-none" w:eastAsia="zh-CN"/>
              </w:rPr>
              <w:t>TLV-E</w:t>
            </w:r>
          </w:p>
        </w:tc>
        <w:tc>
          <w:tcPr>
            <w:tcW w:w="1135" w:type="dxa"/>
            <w:tcBorders>
              <w:top w:val="single" w:sz="6" w:space="0" w:color="000000"/>
              <w:left w:val="single" w:sz="6" w:space="0" w:color="000000"/>
              <w:bottom w:val="single" w:sz="6" w:space="0" w:color="000000"/>
              <w:right w:val="single" w:sz="6" w:space="0" w:color="000000"/>
            </w:tcBorders>
            <w:hideMark/>
          </w:tcPr>
          <w:p w:rsidR="00135322" w:rsidRDefault="00135322" w:rsidP="00745BDF">
            <w:pPr>
              <w:pStyle w:val="TAC"/>
              <w:rPr>
                <w:lang w:val="x-none" w:eastAsia="zh-CN"/>
              </w:rPr>
            </w:pPr>
            <w:r>
              <w:rPr>
                <w:lang w:val="x-none" w:eastAsia="zh-CN"/>
              </w:rPr>
              <w:t>3-x</w:t>
            </w:r>
          </w:p>
        </w:tc>
      </w:tr>
    </w:tbl>
    <w:p w:rsidR="00135322" w:rsidRDefault="00135322" w:rsidP="00135322"/>
    <w:p w:rsidR="00135322" w:rsidRDefault="00135322" w:rsidP="00135322">
      <w:pPr>
        <w:pStyle w:val="NO"/>
        <w:rPr>
          <w:lang w:val="x-none" w:eastAsia="ko-KR"/>
        </w:rPr>
      </w:pPr>
      <w:r>
        <w:rPr>
          <w:lang w:val="x-none" w:eastAsia="ko-KR"/>
        </w:rPr>
        <w:t>NOTE:</w:t>
      </w:r>
      <w:r>
        <w:rPr>
          <w:lang w:val="x-none" w:eastAsia="ko-KR"/>
        </w:rPr>
        <w:tab/>
        <w:t>The Number of Group IDs dictates the number of Group ID information elements that are included in the payload. If the number of group IDs is zero, there will be no Group ID IEs in the payload.</w:t>
      </w:r>
    </w:p>
    <w:p w:rsidR="00135322" w:rsidRDefault="00135322" w:rsidP="00135322">
      <w:r>
        <w:t>The Group ID payload has the same format as the 'MCData Group ID' payload defined in clause 15.2.14 of TS 24.282.</w:t>
      </w:r>
    </w:p>
    <w:p w:rsidR="00135322" w:rsidRDefault="00135322" w:rsidP="00135322">
      <w:pPr>
        <w:rPr>
          <w:highlight w:val="cyan"/>
        </w:rPr>
      </w:pPr>
      <w:r w:rsidRPr="00892269">
        <w:rPr>
          <w:highlight w:val="cyan"/>
        </w:rPr>
        <w:t xml:space="preserve">************************ End of change </w:t>
      </w:r>
      <w:r>
        <w:rPr>
          <w:highlight w:val="cyan"/>
        </w:rPr>
        <w:t>4</w:t>
      </w:r>
      <w:r w:rsidRPr="00892269">
        <w:rPr>
          <w:highlight w:val="cyan"/>
        </w:rPr>
        <w:t xml:space="preserve"> *********************************</w:t>
      </w:r>
    </w:p>
    <w:p w:rsidR="00135322" w:rsidRPr="00892269" w:rsidRDefault="00135322" w:rsidP="00135322">
      <w:pPr>
        <w:rPr>
          <w:highlight w:val="cyan"/>
        </w:rPr>
      </w:pPr>
    </w:p>
    <w:p w:rsidR="00135322" w:rsidRPr="00892269" w:rsidRDefault="00135322" w:rsidP="00135322">
      <w:pPr>
        <w:rPr>
          <w:highlight w:val="cyan"/>
        </w:rPr>
      </w:pPr>
      <w:r w:rsidRPr="00892269">
        <w:rPr>
          <w:highlight w:val="cyan"/>
        </w:rPr>
        <w:t>************************ Start of change</w:t>
      </w:r>
      <w:r>
        <w:rPr>
          <w:highlight w:val="cyan"/>
        </w:rPr>
        <w:t xml:space="preserve"> 5</w:t>
      </w:r>
      <w:r w:rsidRPr="00892269">
        <w:rPr>
          <w:highlight w:val="cyan"/>
        </w:rPr>
        <w:t xml:space="preserve"> *********************************</w:t>
      </w:r>
    </w:p>
    <w:p w:rsidR="00135322" w:rsidRPr="00EA26B3" w:rsidRDefault="00135322" w:rsidP="00135322">
      <w:pPr>
        <w:pStyle w:val="Titre1"/>
      </w:pPr>
      <w:bookmarkStart w:id="45" w:name="_Toc516675549"/>
      <w:r w:rsidRPr="00EA26B3">
        <w:t>E.7</w:t>
      </w:r>
      <w:r w:rsidRPr="00EA26B3">
        <w:tab/>
        <w:t>Hiding identities within MIKEY messages</w:t>
      </w:r>
      <w:bookmarkEnd w:id="45"/>
    </w:p>
    <w:p w:rsidR="00135322" w:rsidRPr="00EA26B3" w:rsidRDefault="00135322" w:rsidP="00135322">
      <w:r w:rsidRPr="00EA26B3">
        <w:t>In some public-safety use cases there is a requirement to protect MC</w:t>
      </w:r>
      <w:r>
        <w:t xml:space="preserve"> Service user</w:t>
      </w:r>
      <w:r w:rsidRPr="00EA26B3">
        <w:t xml:space="preserve"> IDs in transit. To protect these identifiers in MIKEY-SAKKE messages the following approach may be taken.</w:t>
      </w:r>
    </w:p>
    <w:p w:rsidR="00135322" w:rsidRPr="00EA26B3" w:rsidRDefault="00135322" w:rsidP="00135322">
      <w:r w:rsidRPr="00EA26B3">
        <w:t>The sensitive MC</w:t>
      </w:r>
      <w:r>
        <w:t xml:space="preserve"> Service user</w:t>
      </w:r>
      <w:r w:rsidRPr="00EA26B3">
        <w:t xml:space="preserve"> ID in the IDRr or IDRi field is replaced with the UID generated from the MC</w:t>
      </w:r>
      <w:r>
        <w:t xml:space="preserve"> Service user</w:t>
      </w:r>
      <w:r w:rsidRPr="00EA26B3">
        <w:t xml:space="preserve"> ID as defined in clause F.2.1. In the former case, the 'role' of the IDRr field is replaced with a role of IDRuidr. In the latter case, the 'role' of the IDRi field is replaced with a role of IDRuidi.</w:t>
      </w:r>
    </w:p>
    <w:p w:rsidR="00135322" w:rsidRDefault="00135322" w:rsidP="00135322">
      <w:pPr>
        <w:pStyle w:val="EditorsNote"/>
      </w:pPr>
      <w:r w:rsidRPr="00EA26B3">
        <w:t xml:space="preserve">Editor's Note: 3GPP will need to ask IANA to define two new identifier roles, IDRuidr and IDRuidi. </w:t>
      </w:r>
      <w:ins w:id="46" w:author="Granboulan, Louis" w:date="2018-07-18T17:24:00Z">
        <w:r>
          <w:t xml:space="preserve">The last value defined in </w:t>
        </w:r>
        <w:r>
          <w:fldChar w:fldCharType="begin"/>
        </w:r>
        <w:r>
          <w:instrText xml:space="preserve"> HYPERLINK "</w:instrText>
        </w:r>
        <w:r w:rsidRPr="004B275B">
          <w:instrText>https://www.iana.org/assignments/mikey-payloads/mikey-payloads.xhtml#mikey-payloads-40</w:instrText>
        </w:r>
        <w:r>
          <w:instrText xml:space="preserve">" </w:instrText>
        </w:r>
      </w:ins>
      <w:ins w:id="47" w:author="Granboulan, Louis" w:date="2018-07-18T17:24:00Z">
        <w:r>
          <w:fldChar w:fldCharType="separate"/>
        </w:r>
        <w:r w:rsidRPr="00BA1B74">
          <w:rPr>
            <w:rStyle w:val="Lienhypertexte"/>
          </w:rPr>
          <w:t>https://www.iana.org/assignments/mikey-payloads/mikey-payloads.xhtml#mikey-payloads-40</w:t>
        </w:r>
        <w:r>
          <w:fldChar w:fldCharType="end"/>
        </w:r>
        <w:r>
          <w:t xml:space="preserve"> is “7”</w:t>
        </w:r>
      </w:ins>
      <w:ins w:id="48" w:author="Granboulan, Louis" w:date="2018-07-18T17:27:00Z">
        <w:r>
          <w:t xml:space="preserve"> and Initiator roles always appears before corresponding Responder role</w:t>
        </w:r>
      </w:ins>
      <w:ins w:id="49" w:author="Granboulan, Louis" w:date="2018-07-18T17:24:00Z">
        <w:r>
          <w:t>, therefore (until a number is assigned) we will a</w:t>
        </w:r>
      </w:ins>
      <w:ins w:id="50" w:author="Granboulan, Louis" w:date="2018-07-18T17:25:00Z">
        <w:r>
          <w:t xml:space="preserve">ssume that IANA will allocate “8” for </w:t>
        </w:r>
      </w:ins>
      <w:ins w:id="51" w:author="Granboulan, Louis" w:date="2018-07-18T17:26:00Z">
        <w:r>
          <w:t>“Initiator</w:t>
        </w:r>
      </w:ins>
      <w:ins w:id="52" w:author="Granboulan, Louis" w:date="2018-07-18T17:27:00Z">
        <w:r>
          <w:t>’s</w:t>
        </w:r>
      </w:ins>
      <w:ins w:id="53" w:author="Granboulan, Louis" w:date="2018-07-18T17:26:00Z">
        <w:r>
          <w:t xml:space="preserve"> hidden identity (</w:t>
        </w:r>
      </w:ins>
      <w:ins w:id="54" w:author="Granboulan, Louis" w:date="2018-07-18T17:25:00Z">
        <w:r>
          <w:t>IDRuid</w:t>
        </w:r>
      </w:ins>
      <w:ins w:id="55" w:author="Granboulan, Louis" w:date="2018-07-18T17:26:00Z">
        <w:r>
          <w:t>i)”</w:t>
        </w:r>
      </w:ins>
      <w:ins w:id="56" w:author="Granboulan, Louis" w:date="2018-07-18T17:25:00Z">
        <w:r>
          <w:t xml:space="preserve"> and “9” for </w:t>
        </w:r>
      </w:ins>
      <w:ins w:id="57" w:author="Granboulan, Louis" w:date="2018-07-18T17:26:00Z">
        <w:r>
          <w:t>“Responder’</w:t>
        </w:r>
      </w:ins>
      <w:ins w:id="58" w:author="Granboulan, Louis" w:date="2018-07-18T17:27:00Z">
        <w:r>
          <w:t>s</w:t>
        </w:r>
      </w:ins>
      <w:ins w:id="59" w:author="Granboulan, Louis" w:date="2018-07-18T17:26:00Z">
        <w:r>
          <w:t xml:space="preserve"> hidden identity (</w:t>
        </w:r>
      </w:ins>
      <w:ins w:id="60" w:author="Granboulan, Louis" w:date="2018-07-18T17:25:00Z">
        <w:r>
          <w:t>IDRuid</w:t>
        </w:r>
      </w:ins>
      <w:ins w:id="61" w:author="Granboulan, Louis" w:date="2018-07-18T17:26:00Z">
        <w:r>
          <w:t>r)”</w:t>
        </w:r>
      </w:ins>
      <w:ins w:id="62" w:author="Granboulan, Louis" w:date="2018-07-18T17:25:00Z">
        <w:r>
          <w:t>.</w:t>
        </w:r>
      </w:ins>
    </w:p>
    <w:p w:rsidR="001E41F3" w:rsidRPr="00135322" w:rsidRDefault="00135322" w:rsidP="00135322">
      <w:pPr>
        <w:rPr>
          <w:highlight w:val="cyan"/>
        </w:rPr>
      </w:pPr>
      <w:r w:rsidRPr="00892269">
        <w:rPr>
          <w:highlight w:val="cyan"/>
        </w:rPr>
        <w:t xml:space="preserve">************************ End of change </w:t>
      </w:r>
      <w:r>
        <w:rPr>
          <w:highlight w:val="cyan"/>
        </w:rPr>
        <w:t>5</w:t>
      </w:r>
      <w:r w:rsidRPr="00892269">
        <w:rPr>
          <w:highlight w:val="cyan"/>
        </w:rPr>
        <w:t xml:space="preserve"> *********************************</w:t>
      </w:r>
      <w:bookmarkStart w:id="63" w:name="_GoBack"/>
      <w:bookmarkEnd w:id="63"/>
    </w:p>
    <w:sectPr w:rsidR="001E41F3" w:rsidRPr="00135322" w:rsidSect="0039327B">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1157B8">
      <w:fldChar w:fldCharType="begin"/>
    </w:r>
    <w:r w:rsidR="001157B8">
      <w:instrText>PAGE</w:instrText>
    </w:r>
    <w:r w:rsidR="001157B8">
      <w:fldChar w:fldCharType="separate"/>
    </w:r>
    <w:r>
      <w:rPr>
        <w:noProof/>
      </w:rPr>
      <w:t>1</w:t>
    </w:r>
    <w:r w:rsidR="001157B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4E5B95"/>
    <w:multiLevelType w:val="hybridMultilevel"/>
    <w:tmpl w:val="70700C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3"/>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FED"/>
    <w:rsid w:val="000C038A"/>
    <w:rsid w:val="000C6598"/>
    <w:rsid w:val="000D4137"/>
    <w:rsid w:val="001157B8"/>
    <w:rsid w:val="00135322"/>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0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9723F"/>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3BCE"/>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locked/>
    <w:rsid w:val="0099723F"/>
    <w:rPr>
      <w:rFonts w:ascii="Times New Roman" w:hAnsi="Times New Roman"/>
      <w:color w:val="FF0000"/>
      <w:lang w:val="en-GB" w:eastAsia="en-US"/>
    </w:rPr>
  </w:style>
  <w:style w:type="character" w:customStyle="1" w:styleId="B1Char">
    <w:name w:val="B1 Char"/>
    <w:link w:val="B1"/>
    <w:locked/>
    <w:rsid w:val="0099723F"/>
    <w:rPr>
      <w:rFonts w:ascii="Times New Roman" w:hAnsi="Times New Roman"/>
      <w:lang w:val="en-GB" w:eastAsia="en-US"/>
    </w:rPr>
  </w:style>
  <w:style w:type="paragraph" w:styleId="Paragraphedeliste">
    <w:name w:val="List Paragraph"/>
    <w:basedOn w:val="Normal"/>
    <w:uiPriority w:val="34"/>
    <w:qFormat/>
    <w:rsid w:val="0099723F"/>
    <w:pPr>
      <w:ind w:left="720"/>
      <w:contextualSpacing/>
    </w:pPr>
  </w:style>
  <w:style w:type="character" w:customStyle="1" w:styleId="THChar">
    <w:name w:val="TH Char"/>
    <w:link w:val="TH"/>
    <w:locked/>
    <w:rsid w:val="0099723F"/>
    <w:rPr>
      <w:rFonts w:ascii="Arial" w:hAnsi="Arial"/>
      <w:b/>
      <w:lang w:val="en-GB" w:eastAsia="en-US"/>
    </w:rPr>
  </w:style>
  <w:style w:type="character" w:customStyle="1" w:styleId="TAHChar">
    <w:name w:val="TAH Char"/>
    <w:link w:val="TAH"/>
    <w:locked/>
    <w:rsid w:val="0099723F"/>
    <w:rPr>
      <w:rFonts w:ascii="Arial" w:hAnsi="Arial"/>
      <w:b/>
      <w:sz w:val="18"/>
      <w:lang w:val="en-GB" w:eastAsia="en-US"/>
    </w:rPr>
  </w:style>
  <w:style w:type="character" w:customStyle="1" w:styleId="NOChar">
    <w:name w:val="NO Char"/>
    <w:link w:val="NO"/>
    <w:locked/>
    <w:rsid w:val="0099723F"/>
    <w:rPr>
      <w:rFonts w:ascii="Times New Roman" w:hAnsi="Times New Roman"/>
      <w:lang w:val="en-GB" w:eastAsia="en-US"/>
    </w:rPr>
  </w:style>
  <w:style w:type="character" w:customStyle="1" w:styleId="TALZchn">
    <w:name w:val="TAL Zchn"/>
    <w:link w:val="TAL"/>
    <w:locked/>
    <w:rsid w:val="0099723F"/>
    <w:rPr>
      <w:rFonts w:ascii="Arial" w:hAnsi="Arial"/>
      <w:sz w:val="18"/>
      <w:lang w:val="en-GB" w:eastAsia="en-US"/>
    </w:rPr>
  </w:style>
  <w:style w:type="character" w:customStyle="1" w:styleId="TACChar">
    <w:name w:val="TAC Char"/>
    <w:link w:val="TAC"/>
    <w:locked/>
    <w:rsid w:val="0099723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119</TotalTime>
  <Pages>4</Pages>
  <Words>1731</Words>
  <Characters>10742</Characters>
  <Application>Microsoft Office Word</Application>
  <DocSecurity>0</DocSecurity>
  <Lines>89</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Granboulan, Louis</cp:lastModifiedBy>
  <cp:revision>18</cp:revision>
  <cp:lastPrinted>1900-12-31T22:00:00Z</cp:lastPrinted>
  <dcterms:created xsi:type="dcterms:W3CDTF">2015-08-19T09:34:00Z</dcterms:created>
  <dcterms:modified xsi:type="dcterms:W3CDTF">2018-07-19T10:04:00Z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92</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S3-182111</vt:lpwstr>
  </property>
  <property fmtid="{D5CDD505-2E9C-101B-9397-08002B2CF9AE}" pid="9" name="Spec#">
    <vt:lpwstr>33.180</vt:lpwstr>
  </property>
  <property fmtid="{D5CDD505-2E9C-101B-9397-08002B2CF9AE}" pid="10" name="Cr#">
    <vt:lpwstr>0088</vt:lpwstr>
  </property>
  <property fmtid="{D5CDD505-2E9C-101B-9397-08002B2CF9AE}" pid="11" name="Revision">
    <vt:lpwstr>-</vt:lpwstr>
  </property>
  <property fmtid="{D5CDD505-2E9C-101B-9397-08002B2CF9AE}" pid="12" name="Version">
    <vt:lpwstr>15.2.0</vt:lpwstr>
  </property>
  <property fmtid="{D5CDD505-2E9C-101B-9397-08002B2CF9AE}" pid="13" name="CrTitle">
    <vt:lpwstr>[MCSec] 33180 R15. Clarification for MIKEY-SAKKE values</vt:lpwstr>
  </property>
  <property fmtid="{D5CDD505-2E9C-101B-9397-08002B2CF9AE}" pid="14" name="SourceIfWg">
    <vt:lpwstr>Airbus DS SLC</vt:lpwstr>
  </property>
  <property fmtid="{D5CDD505-2E9C-101B-9397-08002B2CF9AE}" pid="15" name="SourceIfTsg">
    <vt:lpwstr/>
  </property>
  <property fmtid="{D5CDD505-2E9C-101B-9397-08002B2CF9AE}" pid="16" name="RelatedWis">
    <vt:lpwstr>MCSec</vt:lpwstr>
  </property>
  <property fmtid="{D5CDD505-2E9C-101B-9397-08002B2CF9AE}" pid="17" name="Cat">
    <vt:lpwstr>A</vt:lpwstr>
  </property>
  <property fmtid="{D5CDD505-2E9C-101B-9397-08002B2CF9AE}" pid="18" name="ResDate">
    <vt:lpwstr>2018-07-12</vt:lpwstr>
  </property>
  <property fmtid="{D5CDD505-2E9C-101B-9397-08002B2CF9AE}" pid="19" name="Release">
    <vt:lpwstr>Rel-15</vt:lpwstr>
  </property>
</Properties>
</file>